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36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75" w:rsidRDefault="00E8477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75" w:rsidRDefault="00E8477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75" w:rsidRDefault="00E8477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2" name="Рисунок 2" descr="D:\Рабочий стол\СКАНЫ\Положение о пит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КАНЫ\Положение о питан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775" w:rsidRDefault="00E8477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75" w:rsidRDefault="00E8477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7445" w:rsidRDefault="0006744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1.1. «Положение об организа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ции питания воспитанников  Муниципального дошкольного образовательного учреждения «Детский сад «Дружба» </w:t>
      </w:r>
      <w:proofErr w:type="spellStart"/>
      <w:r w:rsidR="00067445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. Дергачи  </w:t>
      </w:r>
      <w:proofErr w:type="spellStart"/>
      <w:r w:rsidR="00067445">
        <w:rPr>
          <w:rFonts w:ascii="Times New Roman" w:hAnsi="Times New Roman" w:cs="Times New Roman"/>
          <w:color w:val="000000"/>
          <w:sz w:val="28"/>
          <w:szCs w:val="28"/>
        </w:rPr>
        <w:t>Дергачевского</w:t>
      </w:r>
      <w:proofErr w:type="spellEnd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района саратовской области 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регу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лирует общественные отношения 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сфере организации питания детей, посещающи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х МДОУ «Детский сад «Дружба» </w:t>
      </w:r>
      <w:proofErr w:type="spellStart"/>
      <w:r w:rsidR="00067445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. Дергачи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>далее – ДОУ</w:t>
      </w:r>
      <w:proofErr w:type="gramStart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и порядок организации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питания детей в условиях ОО.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разработано в соответствии с нормативно-прав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овыми актами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РФ: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законом «Об образовании в Российской Федерации» от 21.12.2013 №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273-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ФЗ;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- Приказом Министерства здравоохранения и социального развития Российской Федерации,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и науки Российской Федерации от 11.03.2012 № 213н/178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«Об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утверждении методических рекомендаций по ор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ганизации питания обучающихся 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воспитанников образовательных учреждений»;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Постановлением Главного государственного санитарного врача РФ от 27.10.2020 № 32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«Об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санитарно-эпидемиологических правил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067445">
        <w:rPr>
          <w:rFonts w:ascii="Times New Roman" w:hAnsi="Times New Roman" w:cs="Times New Roman"/>
          <w:color w:val="000000"/>
          <w:sz w:val="28"/>
          <w:szCs w:val="28"/>
        </w:rPr>
        <w:t>норм</w:t>
      </w:r>
      <w:proofErr w:type="gramEnd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санитарных правил СанПиН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2.3/2.4.3590-20 «Санитарно-эпидемиологические требования к организации общественного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питания населения»;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- Постановлением Главного государственного санитарного врача РФ от 28.09.2020 № 28 "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утверждении санитарных правил СП 2.4.3648-20 «Санитарно-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эпидемиологические требования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к организациям воспитания и обучения, отдыха и оздоровления детей и молодежи»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(Зарегистрировано в Минюсте России 18.12.2020 № 61573)»;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1.3. Основными задачами организации питания детей в ОО являются: создание условий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направленных на обеспечение воспитанников рациональным и сбалансированным питанием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гарантирование качества и безопасности питания, пищевых продуктов, 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используемых 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приготовлении блюд, формирование культурно-гигиенических навыков при организации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приема пищи.</w:t>
      </w:r>
    </w:p>
    <w:p w:rsidR="00211236" w:rsidRPr="00067445" w:rsidRDefault="00067445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211236" w:rsidRPr="00067445">
        <w:rPr>
          <w:rFonts w:ascii="Times New Roman" w:hAnsi="Times New Roman" w:cs="Times New Roman"/>
          <w:color w:val="000000"/>
          <w:sz w:val="28"/>
          <w:szCs w:val="28"/>
        </w:rPr>
        <w:t>. Положение вступает в силу с момента подписания и действует до принятия нового.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организации питания воспитанников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2.1. Воспитанники получают питание в зави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>симости от времени пребывания в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(четырехразовое питание). При организации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питания учитываются возрастные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физиологические нормы суточной потребности в основных пищевых веществах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2.2. Питание в ОО организуется в соответс</w:t>
      </w:r>
      <w:r w:rsidR="00067445">
        <w:rPr>
          <w:rFonts w:ascii="Times New Roman" w:hAnsi="Times New Roman" w:cs="Times New Roman"/>
          <w:color w:val="000000"/>
          <w:sz w:val="28"/>
          <w:szCs w:val="28"/>
        </w:rPr>
        <w:t>твии с цикличными четырнадцати дневным  меню</w:t>
      </w:r>
      <w:proofErr w:type="gramStart"/>
      <w:r w:rsid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физиологическими нормами</w:t>
      </w:r>
    </w:p>
    <w:p w:rsidR="00211236" w:rsidRPr="00067445" w:rsidRDefault="00211236" w:rsidP="00766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потребления продуктов питания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цикличное четырнадцати дневное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меню для организации питания детей от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>1,5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до 7 лет, посещающих с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10-часовым пребыванием (завтрак, второй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завтрак, обед, полдник) дошкол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ьное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учреждение, в соответствии с физиологическими нормами потребления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продуктов питания.</w:t>
      </w:r>
    </w:p>
    <w:p w:rsidR="00766CF1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2.3. Качество приготовленной пищи соответствует действующим требованиям и нормам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2.4. Качество пищевых продуктов, продовольственного с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ырья и готовой продукции должно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соответствовать действующим требованиям и нормам,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нормативными 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нормативно-техническими документами. Ежедневно проводится бракераж пищи с участием</w:t>
      </w:r>
    </w:p>
    <w:p w:rsidR="00211236" w:rsidRPr="00067445" w:rsidRDefault="00766CF1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медицинских работников  </w:t>
      </w:r>
      <w:r w:rsidR="00211236" w:rsidRPr="00067445">
        <w:rPr>
          <w:rFonts w:ascii="Times New Roman" w:hAnsi="Times New Roman" w:cs="Times New Roman"/>
          <w:color w:val="000000"/>
          <w:sz w:val="28"/>
          <w:szCs w:val="28"/>
        </w:rPr>
        <w:t>ДОУ в соответствии с действ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ующим Положением о бракераже, а </w:t>
      </w:r>
      <w:r w:rsidR="00211236" w:rsidRPr="00067445">
        <w:rPr>
          <w:rFonts w:ascii="Times New Roman" w:hAnsi="Times New Roman" w:cs="Times New Roman"/>
          <w:color w:val="000000"/>
          <w:sz w:val="28"/>
          <w:szCs w:val="28"/>
        </w:rPr>
        <w:t>также бракераж пищевых продуктов и продовольственн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сырья по мере поступления в </w:t>
      </w:r>
      <w:r w:rsidR="00211236"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кладовые, ежедневно ведется учет температурных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влажностных режимов в кладовых, </w:t>
      </w:r>
      <w:r w:rsidR="00211236" w:rsidRPr="00067445">
        <w:rPr>
          <w:rFonts w:ascii="Times New Roman" w:hAnsi="Times New Roman" w:cs="Times New Roman"/>
          <w:color w:val="000000"/>
          <w:sz w:val="28"/>
          <w:szCs w:val="28"/>
        </w:rPr>
        <w:t>морозильных и холодильных камерах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2.5. Питание должно удовлетворять физиологическ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ие потребности детей в основных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пищевых веществах и энергии и обеспечивает исполнение суточных норм продуктов питания.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2.6. Отклонения от рекомендуемых суточных норм продук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тов питания не должны превышать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+/- 5%.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2.7. Отклонения от расчетных значений суточной кал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орийности и содержания основных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пищевых веществ (белков, жиров и углеводов) не должны превышать ± 10%, микронутриен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тов ±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15%.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2.8. Для обеспечения разнообразного и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 полноценного питания детей 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ДОУ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информируют о рационе питания, путем размещения ежедневных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меню на стендах 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каждой групп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>овой ячейке</w:t>
      </w:r>
      <w:proofErr w:type="gramStart"/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2.9. Отпуск питания организуется по группам в соответствии с графиком,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утверждаемым заведующим 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2.10. Выдача пищи для групп осуществляется строго 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по утвержденному графику только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контроля </w:t>
      </w:r>
      <w:proofErr w:type="spell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(не менее трех человек, из назна</w:t>
      </w:r>
      <w:r w:rsidR="00766CF1">
        <w:rPr>
          <w:rFonts w:ascii="Times New Roman" w:hAnsi="Times New Roman" w:cs="Times New Roman"/>
          <w:color w:val="000000"/>
          <w:sz w:val="28"/>
          <w:szCs w:val="28"/>
        </w:rPr>
        <w:t xml:space="preserve">ченного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приказом состава Совета по питанию). Результаты ко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нтроля регистрируются в журнале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бракеража готовой пищевой продукции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2.11. Ежедневно составляется меню-требование установленн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ого образца, с указанием выхода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блюд для детей разного возраста. Ежедневно указывается в м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>еню калорийность каждого блюда.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2.12. Непосредственно после приготовления пищи от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бирается суточная проба готовой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продукции (все готовые блюда). 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>Отбор суточных должен осущест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вляться работником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пищеблока в специально выделенные обеззараженные и промаркированные емкости (плотно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закрывающиеся) – отдельно каждое блюдо и/или кулина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рные изделия. Холодные закуски,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первые блюда, гарниры и напитки (третьи блюда) отбираются в количестве не менее 100 г.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Порционные блюда, биточки, котлеты, колбасные изде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лия и бутерброды оставляются </w:t>
      </w:r>
      <w:proofErr w:type="gramStart"/>
      <w:r w:rsidR="00646F3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штучно, 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>целиком</w:t>
      </w:r>
      <w:proofErr w:type="gramEnd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(в объеме одной порции).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Суточные пробы хранятся не менее 48 часов в с п е ц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и а л ь н о </w:t>
      </w:r>
      <w:proofErr w:type="spellStart"/>
      <w:proofErr w:type="gramStart"/>
      <w:r w:rsidR="00646F3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 т в е д е н </w:t>
      </w:r>
      <w:proofErr w:type="spellStart"/>
      <w:r w:rsidR="00646F3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 о м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х о л о д и л ь н и к е при температуре +2 - +6 °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2.13. Устройство, оборуд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ование и содержание пищеблока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ДОУ должно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соответствовать санитарным правилам организации общественного питания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2.14. Все технологическое и холодильное оборудование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>должно быть в рабочем состоянии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2.15. Технологическое оборудование, инвентарь, посуда,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тара должны быть изготовлены из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материалов, разрешенных для контакта с пищевыми продуктами.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Весь кухонный инвентарь 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кухонная посуда должны иметь маркировку для сырых и готовых пищевых продуктов. При работе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технологического оборудования должна быть исключена возмож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ность контакта пищевого сырья 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готовых к употреблению продуктов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2.16. Для приготовления пищи используются электрообор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удование, электрическая плита и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другое торгово-технологическое оборудование.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2.17. Работники, связанные с организацией питания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должны иметь личную медицинскую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книжку, в которую должны быть внесены результаты медицинс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ких обследований и лабораторных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исследований, сведения о прививках, перенесенных инфекционных заболеваниях, сведения о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прохождении профессиональной гигиенической подготовки и аттестации, </w:t>
      </w:r>
      <w:r w:rsidR="00646F32">
        <w:rPr>
          <w:rFonts w:ascii="Times New Roman" w:hAnsi="Times New Roman" w:cs="Times New Roman"/>
          <w:color w:val="000000"/>
          <w:sz w:val="28"/>
          <w:szCs w:val="28"/>
        </w:rPr>
        <w:t>допуск к работе</w:t>
      </w:r>
      <w:proofErr w:type="gramStart"/>
      <w:r w:rsidR="00646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2.18. Ежедневно перед началом работы проводится осмотр работников,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 с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приготовлением и раздачей пищи. Результаты осмотра заносятся в гигиенический журнал.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допускаются к работе на пищеблоке и в групповых ячейках к накрыва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нию на столы лица с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ангинами, катаральными явлениями верхних дыхательных путей, гнойничковыми заболеваниями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>рук, заболевшие или при подозрении на инфекционные заболевания.</w:t>
      </w:r>
      <w:proofErr w:type="gramEnd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у работников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пищеблока порезов, ожогов они могут быть допущены к работе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при условии их работы 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перчатках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2.19. Персонал должен соблюдать правила личной гигиен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ы: приходить на работу в чистой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одежде и обуви; оставлять верхнюю одежду, головной убор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 и личные вещи в индивидуальном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шкафу для одежды, коротко стричь ногти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2.20. Работники пищеблока должны быть обеспечены спе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циальной одеждой (халат, колпак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или косынка), не менее трех комплектов на 1 человека.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Специальная одежда должна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храниться в отдельном шкафу. Не допускается со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вместное хранение в одном шкафу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спецодежды и личных вещей. Работники пищеблока н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е должны во время работы носить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кольца, серьги, принимать пищу и курить на рабочем месте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2.21.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ДОУ организован питьевой режим в соответствии с СанПиН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2.3/2.4.3590-20, СП 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2.4.3648-20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1236" w:rsidRPr="00067445" w:rsidRDefault="00211236" w:rsidP="00211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7445">
        <w:rPr>
          <w:rFonts w:ascii="Times New Roman" w:hAnsi="Times New Roman" w:cs="Times New Roman"/>
          <w:color w:val="000000"/>
          <w:sz w:val="28"/>
          <w:szCs w:val="28"/>
        </w:rPr>
        <w:t>2.22. Ежедневно ответственные лица ведут учет пи</w:t>
      </w:r>
      <w:r w:rsidR="00A2213C">
        <w:rPr>
          <w:rFonts w:ascii="Times New Roman" w:hAnsi="Times New Roman" w:cs="Times New Roman"/>
          <w:color w:val="000000"/>
          <w:sz w:val="28"/>
          <w:szCs w:val="28"/>
        </w:rPr>
        <w:t xml:space="preserve">тающихся детей и заносят данные </w:t>
      </w:r>
      <w:r w:rsidRPr="00067445">
        <w:rPr>
          <w:rFonts w:ascii="Times New Roman" w:hAnsi="Times New Roman" w:cs="Times New Roman"/>
          <w:color w:val="000000"/>
          <w:sz w:val="28"/>
          <w:szCs w:val="28"/>
        </w:rPr>
        <w:t>в Журнал ДП</w:t>
      </w:r>
      <w:proofErr w:type="gramStart"/>
      <w:r w:rsidRPr="000674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sectPr w:rsidR="00211236" w:rsidRPr="00067445" w:rsidSect="001B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B45"/>
    <w:rsid w:val="0000424D"/>
    <w:rsid w:val="00060AD4"/>
    <w:rsid w:val="00067445"/>
    <w:rsid w:val="000919E5"/>
    <w:rsid w:val="000923DA"/>
    <w:rsid w:val="001806AE"/>
    <w:rsid w:val="001B333B"/>
    <w:rsid w:val="001F2D29"/>
    <w:rsid w:val="00211236"/>
    <w:rsid w:val="002227E2"/>
    <w:rsid w:val="002442E7"/>
    <w:rsid w:val="00265FF3"/>
    <w:rsid w:val="00290B0A"/>
    <w:rsid w:val="002A02AF"/>
    <w:rsid w:val="002B6FC0"/>
    <w:rsid w:val="002F7912"/>
    <w:rsid w:val="00311AF9"/>
    <w:rsid w:val="00360DF7"/>
    <w:rsid w:val="00370281"/>
    <w:rsid w:val="003E4D1B"/>
    <w:rsid w:val="003E7AC0"/>
    <w:rsid w:val="003F393B"/>
    <w:rsid w:val="00407303"/>
    <w:rsid w:val="00451A8F"/>
    <w:rsid w:val="004E14C2"/>
    <w:rsid w:val="005155F2"/>
    <w:rsid w:val="00560F90"/>
    <w:rsid w:val="00580AC5"/>
    <w:rsid w:val="005E63CD"/>
    <w:rsid w:val="005F5F09"/>
    <w:rsid w:val="0060522F"/>
    <w:rsid w:val="00610955"/>
    <w:rsid w:val="006411C7"/>
    <w:rsid w:val="00646F32"/>
    <w:rsid w:val="00646FA8"/>
    <w:rsid w:val="006D12E8"/>
    <w:rsid w:val="00712A71"/>
    <w:rsid w:val="0071559D"/>
    <w:rsid w:val="007525A7"/>
    <w:rsid w:val="00766CF1"/>
    <w:rsid w:val="00867DF3"/>
    <w:rsid w:val="00872BCE"/>
    <w:rsid w:val="008D0910"/>
    <w:rsid w:val="009241E3"/>
    <w:rsid w:val="00945702"/>
    <w:rsid w:val="009A7610"/>
    <w:rsid w:val="009B7DFB"/>
    <w:rsid w:val="009C61EF"/>
    <w:rsid w:val="00A2213C"/>
    <w:rsid w:val="00A64A9C"/>
    <w:rsid w:val="00A705D9"/>
    <w:rsid w:val="00A869CD"/>
    <w:rsid w:val="00A979EF"/>
    <w:rsid w:val="00AD6EF9"/>
    <w:rsid w:val="00B07313"/>
    <w:rsid w:val="00B5048F"/>
    <w:rsid w:val="00B52D3E"/>
    <w:rsid w:val="00B6642F"/>
    <w:rsid w:val="00B91B45"/>
    <w:rsid w:val="00BE397B"/>
    <w:rsid w:val="00BF5667"/>
    <w:rsid w:val="00C105EC"/>
    <w:rsid w:val="00C233C1"/>
    <w:rsid w:val="00C2696F"/>
    <w:rsid w:val="00C64618"/>
    <w:rsid w:val="00C74713"/>
    <w:rsid w:val="00D94546"/>
    <w:rsid w:val="00D976A5"/>
    <w:rsid w:val="00E14A2F"/>
    <w:rsid w:val="00E75FDA"/>
    <w:rsid w:val="00E84775"/>
    <w:rsid w:val="00EB0919"/>
    <w:rsid w:val="00EB4690"/>
    <w:rsid w:val="00EC5B9F"/>
    <w:rsid w:val="00F16A5D"/>
    <w:rsid w:val="00F4639B"/>
    <w:rsid w:val="00F93D3F"/>
    <w:rsid w:val="00FB0FCC"/>
    <w:rsid w:val="00FE3D04"/>
    <w:rsid w:val="00F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18"/>
  </w:style>
  <w:style w:type="paragraph" w:styleId="1">
    <w:name w:val="heading 1"/>
    <w:basedOn w:val="a"/>
    <w:next w:val="a"/>
    <w:link w:val="10"/>
    <w:uiPriority w:val="9"/>
    <w:qFormat/>
    <w:rsid w:val="00712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2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12A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712A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12A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12A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2A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2021-09-21T10:41:00Z</dcterms:created>
  <dcterms:modified xsi:type="dcterms:W3CDTF">2021-09-22T06:53:00Z</dcterms:modified>
</cp:coreProperties>
</file>